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649" w14:textId="7C7959C0" w:rsidR="00BC3B3C" w:rsidRDefault="0046506F" w:rsidP="00E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06F">
        <w:rPr>
          <w:rFonts w:ascii="Times New Roman" w:hAnsi="Times New Roman" w:cs="Times New Roman"/>
          <w:sz w:val="24"/>
          <w:szCs w:val="24"/>
        </w:rPr>
        <w:t>Земельный участок площадью 1563 квадратных метра, кадастровый номер 01:06:2500002:1, с расположенным объектом незавершенного строительства с кадастровым номером 01:06:2500002:707, площадью застройки 113,4 квадратных метра, степень готовности 24%.</w:t>
      </w:r>
    </w:p>
    <w:p w14:paraId="56750705" w14:textId="35033B07" w:rsidR="0046506F" w:rsidRPr="0046506F" w:rsidRDefault="0046506F" w:rsidP="00E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 заявок для участия в аукционе осуществляется с 2</w:t>
      </w:r>
      <w:r w:rsidR="00AC0C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73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 г. с 09 час.00 мин. По 2</w:t>
      </w:r>
      <w:r w:rsidR="00F473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73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 г. до 18 час. 00 мин. Включительно в электронной форме на универсальной торговой платформе АО «Сбербанк-АСТ», в торговой секции «Приватизация, аренда и продажа прав».</w:t>
      </w:r>
    </w:p>
    <w:sectPr w:rsidR="0046506F" w:rsidRPr="0046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C"/>
    <w:rsid w:val="0046506F"/>
    <w:rsid w:val="00AC0CE2"/>
    <w:rsid w:val="00BC3B3C"/>
    <w:rsid w:val="00E949AD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645"/>
  <w15:chartTrackingRefBased/>
  <w15:docId w15:val="{59EBD553-BA0E-4B14-BB02-F31556F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2022-07-08T06:53:00Z</dcterms:created>
  <dcterms:modified xsi:type="dcterms:W3CDTF">2022-08-04T05:46:00Z</dcterms:modified>
</cp:coreProperties>
</file>