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4E" w:rsidRDefault="00CC6E8F" w:rsidP="002D654E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  <w:lang w:eastAsia="ru-RU"/>
        </w:rPr>
      </w:pPr>
      <w:r w:rsidRPr="00CC6E8F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  <w:lang w:eastAsia="ru-RU"/>
        </w:rPr>
        <w:t>Пенсионный фонд информирует</w:t>
      </w:r>
    </w:p>
    <w:p w:rsidR="00B14837" w:rsidRPr="00CC6E8F" w:rsidRDefault="00B14837" w:rsidP="002D654E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  <w:lang w:eastAsia="ru-RU"/>
        </w:rPr>
      </w:pPr>
    </w:p>
    <w:p w:rsidR="00D45CA4" w:rsidRDefault="00D45CA4" w:rsidP="00D45CA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D45CA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Услуги Пенсионного фонда доступны в вашем смартфоне</w:t>
      </w:r>
    </w:p>
    <w:p w:rsidR="00B14837" w:rsidRPr="00B14837" w:rsidRDefault="00B14837" w:rsidP="00B14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83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Отделение ПФР по Республике Адыгея напоминает, что в связи с действующими ограничениями из-за сложившейся эпидемиологической обстановки жители региона могут использовать мобильное приложение Пенсионного фонда России для получения информации о состоянии своего индивидуального лицевого счета в ПФР,</w:t>
      </w:r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483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назначенной пенсии и социальных выплатах, размере (остатке) средств материнского капитала, истории обращений в ПФР.</w:t>
      </w:r>
    </w:p>
    <w:p w:rsidR="00B14837" w:rsidRPr="00B14837" w:rsidRDefault="00B14837" w:rsidP="00B14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Бесплатное приложение ПФР, доступное для платформ </w:t>
      </w:r>
      <w:proofErr w:type="spellStart"/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>iOS</w:t>
      </w:r>
      <w:proofErr w:type="spellEnd"/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>Android</w:t>
      </w:r>
      <w:proofErr w:type="spellEnd"/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дает возможность пользователям мобильных устройств обратиться за оформлением большинства выплат ПФР и управлять их предоставлением. Приложение одинаково востребовано и у пенсионеров, и у тех, кто пока только формирует пенсионные выплаты.</w:t>
      </w:r>
    </w:p>
    <w:p w:rsidR="00B14837" w:rsidRPr="00B14837" w:rsidRDefault="00B14837" w:rsidP="00B14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входа в приложение необходимо ввести </w:t>
      </w:r>
      <w:proofErr w:type="gramStart"/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четырехзначный</w:t>
      </w:r>
      <w:proofErr w:type="gramEnd"/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BAF"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</w:t>
      </w:r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-код и пройти авторизацию с помощью подтвержденной учетной записи на </w:t>
      </w:r>
      <w:r w:rsidR="000B1B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портале Гос</w:t>
      </w:r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услуг. Пенсионный фонд первый среди госведомств реализовал механизм авторизации в Единой системе идентификац</w:t>
      </w:r>
      <w:proofErr w:type="gramStart"/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тентификации (ЕСИА) с помощью </w:t>
      </w:r>
      <w:r w:rsidR="000B1BAF"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</w:t>
      </w:r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-кода.</w:t>
      </w:r>
    </w:p>
    <w:p w:rsidR="00B14837" w:rsidRPr="00B14837" w:rsidRDefault="00B14837" w:rsidP="00B1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8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Как зарегистрироваться на </w:t>
      </w:r>
      <w:r w:rsidR="000B1B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портале Гос</w:t>
      </w:r>
      <w:r w:rsidRPr="00B148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услуг?</w:t>
      </w:r>
    </w:p>
    <w:p w:rsidR="00B14837" w:rsidRPr="00B14837" w:rsidRDefault="00B14837" w:rsidP="00B1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строке поиска наберите адрес: www.gosuslugi.ru</w:t>
      </w:r>
    </w:p>
    <w:p w:rsidR="00B14837" w:rsidRPr="00B14837" w:rsidRDefault="00B14837" w:rsidP="00B1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8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Шаг 1. Регистрация упрощенной учетной записи.</w:t>
      </w:r>
    </w:p>
    <w:p w:rsidR="00B14837" w:rsidRPr="00B14837" w:rsidRDefault="00B14837" w:rsidP="00B14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Укажите в регистрационной форме на </w:t>
      </w:r>
      <w:r w:rsidR="000B1B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портале Гос</w:t>
      </w:r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фамилию, имя, мобильный телефон и адрес электронной почты. После клика на кнопку регистрации Вы получите </w:t>
      </w:r>
      <w:r w:rsidR="000B1BAF">
        <w:rPr>
          <w:rFonts w:ascii="Times New Roman" w:eastAsia="Times New Roman" w:hAnsi="Times New Roman" w:cs="Times New Roman"/>
          <w:sz w:val="26"/>
          <w:szCs w:val="26"/>
          <w:lang w:eastAsia="ru-RU"/>
        </w:rPr>
        <w:t>СМС</w:t>
      </w:r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кодом подтверждения регистрации.</w:t>
      </w:r>
    </w:p>
    <w:p w:rsidR="00B14837" w:rsidRPr="00B14837" w:rsidRDefault="00B14837" w:rsidP="00B1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8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Шаг 2. Подтверждение личных данных – создание стандартной учетной записи.</w:t>
      </w:r>
    </w:p>
    <w:p w:rsidR="00B14837" w:rsidRPr="00B14837" w:rsidRDefault="00B14837" w:rsidP="00B14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Заполните профиль пользователя – укажите СНИЛС и данные документа, удостоверяющего личность (паспорт гражданина РФ). Данные проходят проверку в </w:t>
      </w:r>
      <w:r w:rsidR="000B1BAF">
        <w:rPr>
          <w:rFonts w:ascii="Times New Roman" w:eastAsia="Times New Roman" w:hAnsi="Times New Roman" w:cs="Times New Roman"/>
          <w:sz w:val="26"/>
          <w:szCs w:val="26"/>
          <w:lang w:eastAsia="ru-RU"/>
        </w:rPr>
        <w:t>МВД</w:t>
      </w:r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и Пенсионном фонде РФ. На Ваш электронный адрес будет направлено уведомление о результатах проверки. Это может занять от нескольких минут до нескольких дней.</w:t>
      </w:r>
    </w:p>
    <w:p w:rsidR="00B14837" w:rsidRDefault="00B14837" w:rsidP="00B1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148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Шаг 3. Подтверждение личности – создание подтвержденной учетной записи. </w:t>
      </w:r>
    </w:p>
    <w:p w:rsidR="00B14837" w:rsidRPr="00B14837" w:rsidRDefault="00B14837" w:rsidP="000B1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Сделать это можно </w:t>
      </w:r>
      <w:r w:rsidR="000B1BA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</w:t>
      </w:r>
      <w:bookmarkStart w:id="0" w:name="_GoBack"/>
      <w:bookmarkEnd w:id="0"/>
      <w:r w:rsidR="000B1BAF">
        <w:rPr>
          <w:rFonts w:ascii="Times New Roman" w:eastAsia="Times New Roman" w:hAnsi="Times New Roman" w:cs="Times New Roman"/>
          <w:sz w:val="26"/>
          <w:szCs w:val="26"/>
          <w:lang w:eastAsia="ru-RU"/>
        </w:rPr>
        <w:t>ующими</w:t>
      </w:r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способами:</w:t>
      </w:r>
    </w:p>
    <w:p w:rsidR="00B14837" w:rsidRDefault="00B14837" w:rsidP="000B1B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через онлайн-банки </w:t>
      </w:r>
      <w:r w:rsidR="000B1BAF"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вы являетесь пользователями </w:t>
      </w:r>
      <w:proofErr w:type="gramStart"/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интернет-банков</w:t>
      </w:r>
      <w:proofErr w:type="gramEnd"/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Сбербанк, Тинькофф, ВТБ и Почта Банк;</w:t>
      </w:r>
    </w:p>
    <w:p w:rsidR="00B14837" w:rsidRPr="000B1BAF" w:rsidRDefault="00B14837" w:rsidP="000B1B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2) через Центры обслуживания </w:t>
      </w:r>
      <w:r w:rsidR="000B1BAF"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МФЦ, банки, государственные учреждения и т.д.;</w:t>
      </w:r>
    </w:p>
    <w:p w:rsidR="000B1BAF" w:rsidRPr="000B1BAF" w:rsidRDefault="000B1BAF" w:rsidP="000B1B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B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усиленной квалифицированной электронной подписи (УКЭП);</w:t>
      </w:r>
    </w:p>
    <w:p w:rsidR="00B14837" w:rsidRPr="00B14837" w:rsidRDefault="000B1BAF" w:rsidP="000B1B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BA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14837"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через Почту России </w:t>
      </w:r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14837"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личном кабинете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портале Гос</w:t>
      </w:r>
      <w:r w:rsidR="00B14837"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 закажите код подтверждения личности. Код вышлют заказным письмом.</w:t>
      </w:r>
    </w:p>
    <w:p w:rsidR="00B14837" w:rsidRPr="00B14837" w:rsidRDefault="00B14837" w:rsidP="000B1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напоминаем, что </w:t>
      </w:r>
      <w:r w:rsidR="00106A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гражданам в регистрации на портале Госуслуг и подтверждении учетной записи в Единой системе идентификац</w:t>
      </w:r>
      <w:proofErr w:type="gramStart"/>
      <w:r w:rsidR="00106AC3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="00106AC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тентификации (ЕСИА)</w:t>
      </w:r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окажут во всех клиентских службах ПФР </w:t>
      </w:r>
      <w:r w:rsidR="00106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</w:t>
      </w:r>
      <w:r w:rsidR="00106A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4837" w:rsidRPr="00B14837" w:rsidRDefault="00B14837" w:rsidP="000B1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837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приложения можно также записаться на приём, заказать справку и документы, направить обращение в онлайн-приёмную ПФР, узнать адреса ближайших клиентских служб и график их работы, воспользоваться пенсионным калькулятором и узнать условный размер своей будущей пенсии.</w:t>
      </w:r>
    </w:p>
    <w:p w:rsidR="002D654E" w:rsidRDefault="00CC6E8F" w:rsidP="00CC6E8F">
      <w:pPr>
        <w:pStyle w:val="a3"/>
        <w:spacing w:before="0" w:beforeAutospacing="0" w:after="0" w:afterAutospacing="0" w:line="0" w:lineRule="atLeas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Пресс-служба </w:t>
      </w:r>
    </w:p>
    <w:p w:rsidR="00CC6E8F" w:rsidRDefault="00CC6E8F" w:rsidP="00CC6E8F">
      <w:pPr>
        <w:pStyle w:val="a3"/>
        <w:spacing w:before="0" w:beforeAutospacing="0" w:after="0" w:afterAutospacing="0" w:line="0" w:lineRule="atLeas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ОПФР по Республике Адыгея</w:t>
      </w:r>
    </w:p>
    <w:p w:rsidR="00CC6E8F" w:rsidRPr="002D654E" w:rsidRDefault="00B14837" w:rsidP="00CC6E8F">
      <w:pPr>
        <w:pStyle w:val="a3"/>
        <w:spacing w:before="0" w:beforeAutospacing="0" w:after="0" w:afterAutospacing="0" w:line="0" w:lineRule="atLeas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106AC3">
        <w:rPr>
          <w:b/>
          <w:i/>
          <w:sz w:val="28"/>
          <w:szCs w:val="28"/>
        </w:rPr>
        <w:t>8</w:t>
      </w:r>
      <w:r w:rsidR="00CC6E8F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10</w:t>
      </w:r>
      <w:r w:rsidR="00CC6E8F">
        <w:rPr>
          <w:b/>
          <w:i/>
          <w:sz w:val="28"/>
          <w:szCs w:val="28"/>
        </w:rPr>
        <w:t>.202</w:t>
      </w:r>
      <w:r w:rsidR="00106AC3">
        <w:rPr>
          <w:b/>
          <w:i/>
          <w:sz w:val="28"/>
          <w:szCs w:val="28"/>
        </w:rPr>
        <w:t>1</w:t>
      </w:r>
    </w:p>
    <w:p w:rsidR="006E1691" w:rsidRPr="006E1691" w:rsidRDefault="006E1691" w:rsidP="002D654E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6E1691" w:rsidRPr="006E1691" w:rsidSect="00E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53AC"/>
    <w:multiLevelType w:val="multilevel"/>
    <w:tmpl w:val="34BC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3E"/>
    <w:rsid w:val="0001554C"/>
    <w:rsid w:val="000B1BAF"/>
    <w:rsid w:val="0010173E"/>
    <w:rsid w:val="00106AC3"/>
    <w:rsid w:val="001154DE"/>
    <w:rsid w:val="001E08FD"/>
    <w:rsid w:val="001E1797"/>
    <w:rsid w:val="002D654E"/>
    <w:rsid w:val="002E4E30"/>
    <w:rsid w:val="00303F82"/>
    <w:rsid w:val="0033150E"/>
    <w:rsid w:val="003856D3"/>
    <w:rsid w:val="003914D9"/>
    <w:rsid w:val="003E6D14"/>
    <w:rsid w:val="00484DF8"/>
    <w:rsid w:val="004E4887"/>
    <w:rsid w:val="005B19C0"/>
    <w:rsid w:val="005B2DFE"/>
    <w:rsid w:val="005F60CC"/>
    <w:rsid w:val="00634133"/>
    <w:rsid w:val="006630D5"/>
    <w:rsid w:val="006E1691"/>
    <w:rsid w:val="006E6EA3"/>
    <w:rsid w:val="006F219A"/>
    <w:rsid w:val="006F331F"/>
    <w:rsid w:val="007125D6"/>
    <w:rsid w:val="007B3AFC"/>
    <w:rsid w:val="00830B93"/>
    <w:rsid w:val="00837854"/>
    <w:rsid w:val="009D6707"/>
    <w:rsid w:val="009F3803"/>
    <w:rsid w:val="00A369D4"/>
    <w:rsid w:val="00A41C0B"/>
    <w:rsid w:val="00A57949"/>
    <w:rsid w:val="00AD4263"/>
    <w:rsid w:val="00B14837"/>
    <w:rsid w:val="00B2663D"/>
    <w:rsid w:val="00B318D0"/>
    <w:rsid w:val="00B84FD3"/>
    <w:rsid w:val="00BB2DD6"/>
    <w:rsid w:val="00BD7496"/>
    <w:rsid w:val="00C13138"/>
    <w:rsid w:val="00C14B3A"/>
    <w:rsid w:val="00C7579E"/>
    <w:rsid w:val="00C976A9"/>
    <w:rsid w:val="00CC6E8F"/>
    <w:rsid w:val="00D1379E"/>
    <w:rsid w:val="00D36FB5"/>
    <w:rsid w:val="00D45CA4"/>
    <w:rsid w:val="00DB04C4"/>
    <w:rsid w:val="00DC2AC8"/>
    <w:rsid w:val="00DD54C5"/>
    <w:rsid w:val="00EB08CF"/>
    <w:rsid w:val="00ED2EC5"/>
    <w:rsid w:val="00EE70F7"/>
    <w:rsid w:val="00F3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5"/>
  </w:style>
  <w:style w:type="paragraph" w:styleId="1">
    <w:name w:val="heading 1"/>
    <w:basedOn w:val="a"/>
    <w:link w:val="10"/>
    <w:uiPriority w:val="9"/>
    <w:qFormat/>
    <w:rsid w:val="00101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17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01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D6707"/>
    <w:rPr>
      <w:b/>
      <w:bCs/>
    </w:rPr>
  </w:style>
  <w:style w:type="character" w:styleId="a6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character" w:customStyle="1" w:styleId="text-highlight">
    <w:name w:val="text-highlight"/>
    <w:basedOn w:val="a0"/>
    <w:rsid w:val="00391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001MeretukovaSK</cp:lastModifiedBy>
  <cp:revision>22</cp:revision>
  <cp:lastPrinted>2020-08-28T06:27:00Z</cp:lastPrinted>
  <dcterms:created xsi:type="dcterms:W3CDTF">2020-07-14T07:52:00Z</dcterms:created>
  <dcterms:modified xsi:type="dcterms:W3CDTF">2021-10-27T06:12:00Z</dcterms:modified>
</cp:coreProperties>
</file>