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Территориальные органы ПФР в Адыгее начали приём ежемесячной отчетности в ПФР за ноябрь</w:t>
      </w:r>
    </w:p>
    <w:p>
      <w:pPr>
        <w:pStyle w:val="NormalWeb"/>
        <w:jc w:val="both"/>
        <w:rPr/>
      </w:pPr>
      <w:r>
        <w:rPr>
          <w:rStyle w:val="Style13"/>
          <w:sz w:val="28"/>
          <w:szCs w:val="28"/>
        </w:rPr>
        <w:t>УПФР в Теучежском районе Республики Адыгея  напоминает страхователям р</w:t>
      </w:r>
      <w:r>
        <w:rPr>
          <w:rStyle w:val="Style13"/>
          <w:sz w:val="28"/>
          <w:szCs w:val="28"/>
        </w:rPr>
        <w:t>айо</w:t>
      </w:r>
      <w:r>
        <w:rPr>
          <w:rStyle w:val="Style13"/>
          <w:sz w:val="28"/>
          <w:szCs w:val="28"/>
        </w:rPr>
        <w:t>на, что 2 декабря стартовала очередная кампания по приему ежемесячной отчетности по персонифицированному учету за ноябрь. Отчеты принимаются до 16 декабря 2019 года</w:t>
      </w:r>
      <w:r>
        <w:rPr>
          <w:sz w:val="28"/>
          <w:szCs w:val="28"/>
        </w:rPr>
        <w:t xml:space="preserve"> </w:t>
      </w:r>
      <w:r>
        <w:rPr>
          <w:rStyle w:val="Style13"/>
          <w:sz w:val="28"/>
          <w:szCs w:val="28"/>
        </w:rPr>
        <w:t>включительно.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отчетность по форме СЗВ-М представляется всеми работодателями</w:t>
      </w:r>
      <w:r>
        <w:rPr>
          <w:rStyle w:val="Strong"/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зарегистрированными в Пенсионном фонде Российской Федерации в качестве страхователей по обязательному пенсионному страхованию за граждан, состоящих с данной организацией в трудовых или гражданско–правовых отношениях, в том числе руководителей организаций, являющихся единственными участниками (учредителями), членами организаций, собственниками их имущества, вне зависимости от факта начисления заработной платы и других вознаграждений. Отчетность по персонифицированному учету необходимо подавать также на тех работников, которые находятся в отпуске без сохранения заработной платы или декретном отпуске.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Успейте отчитаться вовремя! Напомним, что за несоблюдение порядка представления сведений в форме электронных документов в случаях, предусмотренных Федеральным законом от 01.04.1996 г. № 27-ФЗ (обязанность страхователей представлять сведения в форме электронного документа на 25 и более работающих у него застрахованных лиц), к страхователю применяются финансовые санкции </w:t>
      </w:r>
      <w:r>
        <w:rPr>
          <w:rStyle w:val="Strong"/>
          <w:sz w:val="28"/>
          <w:szCs w:val="28"/>
        </w:rPr>
        <w:t xml:space="preserve">в размере 1000 рублей; </w:t>
      </w:r>
      <w:r>
        <w:rPr>
          <w:sz w:val="28"/>
          <w:szCs w:val="28"/>
        </w:rPr>
        <w:t xml:space="preserve">за непредставление отчетности по форме СЗВ-М в установленный срок либо представление неполных и (или) недостоверных сведений, к страхователю применяются финансовые санкции в размере </w:t>
      </w:r>
      <w:r>
        <w:rPr>
          <w:rStyle w:val="Strong"/>
          <w:sz w:val="28"/>
          <w:szCs w:val="28"/>
        </w:rPr>
        <w:t>500 рублей</w:t>
      </w:r>
      <w:r>
        <w:rPr>
          <w:sz w:val="28"/>
          <w:szCs w:val="28"/>
        </w:rPr>
        <w:t xml:space="preserve"> в отношении каждого застрахованного лица.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соответствии со ст. 15.33.2 Кодекса РФ об административных правонарушениях должностное лицо привлекается к административной ответственности путем наложения </w:t>
      </w:r>
      <w:r>
        <w:rPr>
          <w:rStyle w:val="Strong"/>
          <w:sz w:val="28"/>
          <w:szCs w:val="28"/>
        </w:rPr>
        <w:t>штрафа в размере от 300 до 500 рублей</w:t>
      </w:r>
      <w:r>
        <w:rPr>
          <w:sz w:val="28"/>
          <w:szCs w:val="28"/>
        </w:rPr>
        <w:t xml:space="preserve"> за непредставление сведений в установленный срок либо отказ от представления, а также за представление в неполном объеме или в искаженном виде.</w:t>
      </w:r>
    </w:p>
    <w:p>
      <w:pPr>
        <w:pStyle w:val="NormalWeb"/>
        <w:spacing w:lineRule="auto" w:line="240" w:beforeAutospacing="0" w:before="0" w:afterAutospacing="0" w:after="0"/>
        <w:rPr>
          <w:rStyle w:val="Strong"/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Web"/>
        <w:spacing w:beforeAutospacing="0" w:before="240" w:afterAutospacing="0" w:after="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5fa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7731f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"/>
    <w:basedOn w:val="DefaultParagraphFont"/>
    <w:uiPriority w:val="20"/>
    <w:qFormat/>
    <w:rsid w:val="007731fd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731f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463215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463215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7731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LibreOffice/5.0.4.2$Windows_x86 LibreOffice_project/2b9802c1994aa0b7dc6079e128979269cf95bc78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2019-12-02T12:33:00Z</dcterms:created>
  <dc:creator>1703</dc:creator>
  <dc:language>ru-RU</dc:language>
  <cp:lastPrinted>2019-12-02T13:12:00Z</cp:lastPrinted>
  <dcterms:modified xsi:type="dcterms:W3CDTF">2019-12-05T11:35:39Z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