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99" w:rsidRDefault="00822499" w:rsidP="00822499">
      <w:pPr>
        <w:spacing w:after="0" w:line="240" w:lineRule="auto"/>
        <w:ind w:right="-10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2249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ЗЕМЕЛЬНЫЙ НАДЗОР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АДЫГЕЕ: ОСНОВНЫЕ </w:t>
      </w:r>
      <w:r w:rsidRPr="008224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ЗА 9 МЕСЯЦЕВ 2016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822499" w:rsidRPr="00822499" w:rsidRDefault="00822499" w:rsidP="00822499">
      <w:pPr>
        <w:spacing w:after="0" w:line="240" w:lineRule="auto"/>
        <w:ind w:right="-10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4F" w:rsidRPr="00351066" w:rsidRDefault="0083704F" w:rsidP="00351066">
      <w:pPr>
        <w:spacing w:after="0" w:line="240" w:lineRule="auto"/>
        <w:ind w:right="-10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66">
        <w:rPr>
          <w:rFonts w:ascii="Times New Roman" w:hAnsi="Times New Roman" w:cs="Times New Roman"/>
          <w:color w:val="000000"/>
          <w:sz w:val="28"/>
          <w:szCs w:val="28"/>
        </w:rPr>
        <w:t xml:space="preserve">За 9 месяцев 2016 года государственными инспекторами по использованию и охране земель городов и районов Республики Адыгея проведено 1177 проверок соблюдения требований земельного законодательства Российской Федерации, на проведение которых сотрудниками отдела государственного земельного надзора Управления оформлено соответствующее количество распоряжений. </w:t>
      </w:r>
    </w:p>
    <w:p w:rsidR="0083704F" w:rsidRPr="00351066" w:rsidRDefault="0083704F" w:rsidP="00351066">
      <w:pPr>
        <w:spacing w:after="0" w:line="240" w:lineRule="auto"/>
        <w:ind w:right="-10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66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проверочных мероприятий за истекший период выявлено 374 случая нарушения земельного законодательства.</w:t>
      </w:r>
    </w:p>
    <w:p w:rsidR="0083704F" w:rsidRPr="00351066" w:rsidRDefault="0083704F" w:rsidP="00351066">
      <w:pPr>
        <w:spacing w:after="0" w:line="240" w:lineRule="auto"/>
        <w:ind w:right="-10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66">
        <w:rPr>
          <w:rFonts w:ascii="Times New Roman" w:hAnsi="Times New Roman" w:cs="Times New Roman"/>
          <w:color w:val="000000"/>
          <w:sz w:val="28"/>
          <w:szCs w:val="28"/>
        </w:rPr>
        <w:t>Количество устраненных нарушений требований действующего законодательства Российской Федерации составляет 282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1066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 привлечено 171 лицо.</w:t>
      </w:r>
    </w:p>
    <w:p w:rsidR="0083704F" w:rsidRPr="00351066" w:rsidRDefault="0083704F" w:rsidP="00351066">
      <w:pPr>
        <w:spacing w:after="0" w:line="240" w:lineRule="auto"/>
        <w:ind w:right="-10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66">
        <w:rPr>
          <w:rFonts w:ascii="Times New Roman" w:hAnsi="Times New Roman" w:cs="Times New Roman"/>
          <w:color w:val="000000"/>
          <w:sz w:val="28"/>
          <w:szCs w:val="28"/>
        </w:rPr>
        <w:t>Сумма наложенных административных  штрафов составила  3 346 500 руб., что больше на 21 %, чем за 9 месяцев 2015 года (за 9 месяцев 2015 года – 2 755 400 руб.).</w:t>
      </w:r>
    </w:p>
    <w:p w:rsidR="0083704F" w:rsidRPr="00351066" w:rsidRDefault="0083704F" w:rsidP="00351066">
      <w:pPr>
        <w:spacing w:after="0" w:line="240" w:lineRule="auto"/>
        <w:ind w:right="-10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66">
        <w:rPr>
          <w:rFonts w:ascii="Times New Roman" w:hAnsi="Times New Roman" w:cs="Times New Roman"/>
          <w:color w:val="000000"/>
          <w:sz w:val="28"/>
          <w:szCs w:val="28"/>
        </w:rPr>
        <w:t xml:space="preserve">Сумма уплаченных административных штрафов равна 2 175 880 руб., что на 100 % больше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r w:rsidRPr="00351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351066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65 % от суммы наложенных административных штрафов (3 346 500 руб.). </w:t>
      </w:r>
    </w:p>
    <w:p w:rsidR="0083704F" w:rsidRDefault="0083704F" w:rsidP="008E77F5">
      <w:pPr>
        <w:rPr>
          <w:rFonts w:ascii="Times New Roman" w:hAnsi="Times New Roman" w:cs="Times New Roman"/>
          <w:sz w:val="28"/>
          <w:szCs w:val="28"/>
        </w:rPr>
      </w:pPr>
    </w:p>
    <w:p w:rsidR="00822499" w:rsidRPr="00F82983" w:rsidRDefault="0083704F" w:rsidP="00822499">
      <w:p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3704F" w:rsidRPr="00F82983" w:rsidRDefault="0083704F" w:rsidP="008E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04F" w:rsidRPr="00CC188E" w:rsidRDefault="0083704F" w:rsidP="008E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04F" w:rsidRPr="008E77F5" w:rsidRDefault="0083704F" w:rsidP="008E77F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sectPr w:rsidR="0083704F" w:rsidRPr="008E77F5" w:rsidSect="0062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A0882"/>
    <w:multiLevelType w:val="hybridMultilevel"/>
    <w:tmpl w:val="23641C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F6"/>
    <w:rsid w:val="000A1470"/>
    <w:rsid w:val="00105317"/>
    <w:rsid w:val="00122F73"/>
    <w:rsid w:val="001B263E"/>
    <w:rsid w:val="0028488E"/>
    <w:rsid w:val="00351066"/>
    <w:rsid w:val="004F6B85"/>
    <w:rsid w:val="006218C1"/>
    <w:rsid w:val="006B2505"/>
    <w:rsid w:val="006B2D2E"/>
    <w:rsid w:val="007551D1"/>
    <w:rsid w:val="00822499"/>
    <w:rsid w:val="0083704F"/>
    <w:rsid w:val="008C71D4"/>
    <w:rsid w:val="008E024A"/>
    <w:rsid w:val="008E77F5"/>
    <w:rsid w:val="00AF317F"/>
    <w:rsid w:val="00B04BE6"/>
    <w:rsid w:val="00BE16EC"/>
    <w:rsid w:val="00CC188E"/>
    <w:rsid w:val="00DD0D5D"/>
    <w:rsid w:val="00E35832"/>
    <w:rsid w:val="00E37FB8"/>
    <w:rsid w:val="00EF551A"/>
    <w:rsid w:val="00F62EF6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2">
    <w:name w:val="7.32 Абзац"/>
    <w:basedOn w:val="a"/>
    <w:uiPriority w:val="99"/>
    <w:rsid w:val="00B04BE6"/>
    <w:pPr>
      <w:widowControl w:val="0"/>
      <w:adjustRightInd w:val="0"/>
      <w:spacing w:before="60" w:after="6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 Знак"/>
    <w:basedOn w:val="a"/>
    <w:uiPriority w:val="99"/>
    <w:rsid w:val="008E77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8E0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msonormalcxspmiddle">
    <w:name w:val="msonormalcxspmiddle"/>
    <w:basedOn w:val="a"/>
    <w:uiPriority w:val="99"/>
    <w:rsid w:val="0035106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2016-09-21T08:12:00Z</cp:lastPrinted>
  <dcterms:created xsi:type="dcterms:W3CDTF">2016-12-21T07:43:00Z</dcterms:created>
  <dcterms:modified xsi:type="dcterms:W3CDTF">2016-12-21T07:43:00Z</dcterms:modified>
</cp:coreProperties>
</file>